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Laurel Ridge Country Club Homeowners Association</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Board of Directors Meeting</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July 24, 2025</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Present: </w:t>
      </w:r>
      <w:r w:rsidDel="00000000" w:rsidR="00000000" w:rsidRPr="00000000">
        <w:rPr>
          <w:rtl w:val="0"/>
        </w:rPr>
        <w:t xml:space="preserve">Richard Schley, Mike Egelston, Bob Kral, Tom Hines, Kim Huston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Call to order: </w:t>
      </w:r>
      <w:r w:rsidDel="00000000" w:rsidR="00000000" w:rsidRPr="00000000">
        <w:rPr>
          <w:rtl w:val="0"/>
        </w:rPr>
        <w:t xml:space="preserve">1:30pm at the residence of Richard Schley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Old Business: </w:t>
      </w:r>
    </w:p>
    <w:p w:rsidR="00000000" w:rsidDel="00000000" w:rsidP="00000000" w:rsidRDefault="00000000" w:rsidRPr="00000000" w14:paraId="0000000A">
      <w:pPr>
        <w:rPr/>
      </w:pPr>
      <w:r w:rsidDel="00000000" w:rsidR="00000000" w:rsidRPr="00000000">
        <w:rPr>
          <w:rtl w:val="0"/>
        </w:rPr>
        <w:t xml:space="preserve">Bob Kral asked for an update on the road at the top of Laurel Ridge. Richard Schley spoke to Thom Morgan regarding the 91 acres. Laurel Ridge HOA does not have any control over that land. Thom Morgan indicated he would inform Richard Schley and the HOA Board of plans to develop.</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New Business:</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As of this date, 47 homeowners have voted online. We are in need of 105 votes total.</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Mike Egelston distributed a list of homeowners who have </w:t>
      </w:r>
      <w:r w:rsidDel="00000000" w:rsidR="00000000" w:rsidRPr="00000000">
        <w:rPr>
          <w:i w:val="1"/>
          <w:rtl w:val="0"/>
        </w:rPr>
        <w:t xml:space="preserve">not </w:t>
      </w:r>
      <w:r w:rsidDel="00000000" w:rsidR="00000000" w:rsidRPr="00000000">
        <w:rPr>
          <w:rtl w:val="0"/>
        </w:rPr>
        <w:t xml:space="preserve">voted to the Board, encouraging Board Members to contact those they know to encourage/remind to vote.</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Richard Schley will send another email from LRCCHOA to remind people to vote prior to attending the upcoming Annual HOA meeting.</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Mike Egelston will then send a follow-up email via Pilera to those who have not voted.</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It was determined that USPS mail may not be a fast enough turnaround; the attempt to encourage online voting stands. </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Kathy McInnis has moved out of the Laurel Ridge community. Richard Schley made a motion to appoint Kim Huston as Secretary. Mike Egelston seconded the motion. Motion passed.</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It was suggested to send a reminder email notice regarding tree cutting/land clearing to all homeowners.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Adjournment:</w:t>
      </w:r>
    </w:p>
    <w:p w:rsidR="00000000" w:rsidDel="00000000" w:rsidP="00000000" w:rsidRDefault="00000000" w:rsidRPr="00000000" w14:paraId="00000016">
      <w:pPr>
        <w:rPr/>
      </w:pPr>
      <w:r w:rsidDel="00000000" w:rsidR="00000000" w:rsidRPr="00000000">
        <w:rPr>
          <w:rtl w:val="0"/>
        </w:rPr>
        <w:t xml:space="preserve">Meeting was adjourned at 2:10pm.</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